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1EC1" w14:textId="77777777" w:rsidR="009905F6" w:rsidRDefault="009905F6" w:rsidP="007426F2">
      <w:pPr>
        <w:jc w:val="center"/>
        <w:rPr>
          <w:rFonts w:cstheme="minorHAnsi"/>
          <w:b/>
          <w:bCs/>
          <w:sz w:val="32"/>
          <w:szCs w:val="32"/>
        </w:rPr>
      </w:pPr>
    </w:p>
    <w:p w14:paraId="000B74C4" w14:textId="5907BADA" w:rsidR="00C11151" w:rsidRPr="007426F2" w:rsidRDefault="00F46B62" w:rsidP="007426F2">
      <w:pPr>
        <w:jc w:val="center"/>
        <w:rPr>
          <w:rFonts w:cstheme="minorHAnsi"/>
          <w:b/>
          <w:bCs/>
          <w:sz w:val="32"/>
          <w:szCs w:val="32"/>
        </w:rPr>
      </w:pPr>
      <w:r w:rsidRPr="007426F2">
        <w:rPr>
          <w:rFonts w:cstheme="minorHAnsi"/>
          <w:b/>
          <w:bCs/>
          <w:sz w:val="32"/>
          <w:szCs w:val="32"/>
        </w:rPr>
        <w:t>COVID-19 Highlights</w:t>
      </w:r>
    </w:p>
    <w:p w14:paraId="5C9B8313" w14:textId="3AF41EA3" w:rsidR="00F46B62" w:rsidRPr="007426F2" w:rsidRDefault="00A81C5F">
      <w:pPr>
        <w:rPr>
          <w:rFonts w:cstheme="minorHAnsi"/>
          <w:sz w:val="24"/>
          <w:szCs w:val="24"/>
        </w:rPr>
      </w:pPr>
      <w:r w:rsidRPr="007426F2">
        <w:rPr>
          <w:rFonts w:cstheme="minorHAnsi"/>
          <w:sz w:val="24"/>
          <w:szCs w:val="24"/>
        </w:rPr>
        <w:t>Below is a summary of</w:t>
      </w:r>
      <w:r w:rsidR="00F46B62" w:rsidRPr="007426F2">
        <w:rPr>
          <w:rFonts w:cstheme="minorHAnsi"/>
          <w:sz w:val="24"/>
          <w:szCs w:val="24"/>
        </w:rPr>
        <w:t xml:space="preserve"> recent Ontario Government </w:t>
      </w:r>
      <w:r w:rsidRPr="007426F2">
        <w:rPr>
          <w:rFonts w:cstheme="minorHAnsi"/>
          <w:sz w:val="24"/>
          <w:szCs w:val="24"/>
        </w:rPr>
        <w:t xml:space="preserve">COVID-19 </w:t>
      </w:r>
      <w:r w:rsidR="00F46B62" w:rsidRPr="007426F2">
        <w:rPr>
          <w:rFonts w:cstheme="minorHAnsi"/>
          <w:sz w:val="24"/>
          <w:szCs w:val="24"/>
        </w:rPr>
        <w:t>announcements and initiatives that could be of interest to Registered Massage Therapists (RMTs/MTs).</w:t>
      </w:r>
    </w:p>
    <w:p w14:paraId="23C62B08" w14:textId="32C83A81" w:rsidR="00355A44" w:rsidRPr="007426F2" w:rsidRDefault="00355A44" w:rsidP="00355A44">
      <w:pPr>
        <w:rPr>
          <w:rFonts w:cstheme="minorHAnsi"/>
          <w:b/>
          <w:bCs/>
          <w:sz w:val="28"/>
          <w:szCs w:val="28"/>
        </w:rPr>
      </w:pPr>
      <w:r w:rsidRPr="007426F2">
        <w:rPr>
          <w:rFonts w:cstheme="minorHAnsi"/>
          <w:b/>
          <w:bCs/>
          <w:sz w:val="28"/>
          <w:szCs w:val="28"/>
        </w:rPr>
        <w:t xml:space="preserve">COVID-19 </w:t>
      </w:r>
      <w:r w:rsidR="00263408" w:rsidRPr="007426F2">
        <w:rPr>
          <w:rFonts w:cstheme="minorHAnsi"/>
          <w:b/>
          <w:bCs/>
          <w:sz w:val="28"/>
          <w:szCs w:val="28"/>
        </w:rPr>
        <w:t>P</w:t>
      </w:r>
      <w:r w:rsidRPr="007426F2">
        <w:rPr>
          <w:rFonts w:cstheme="minorHAnsi"/>
          <w:b/>
          <w:bCs/>
          <w:sz w:val="28"/>
          <w:szCs w:val="28"/>
        </w:rPr>
        <w:t xml:space="preserve">recautions </w:t>
      </w:r>
      <w:r w:rsidR="00263408" w:rsidRPr="007426F2">
        <w:rPr>
          <w:rFonts w:cstheme="minorHAnsi"/>
          <w:b/>
          <w:bCs/>
          <w:sz w:val="28"/>
          <w:szCs w:val="28"/>
        </w:rPr>
        <w:t>C</w:t>
      </w:r>
      <w:r w:rsidRPr="007426F2">
        <w:rPr>
          <w:rFonts w:cstheme="minorHAnsi"/>
          <w:b/>
          <w:bCs/>
          <w:sz w:val="28"/>
          <w:szCs w:val="28"/>
        </w:rPr>
        <w:t xml:space="preserve">ontinue to </w:t>
      </w:r>
      <w:r w:rsidR="00263408" w:rsidRPr="007426F2">
        <w:rPr>
          <w:rFonts w:cstheme="minorHAnsi"/>
          <w:b/>
          <w:bCs/>
          <w:sz w:val="28"/>
          <w:szCs w:val="28"/>
        </w:rPr>
        <w:t>b</w:t>
      </w:r>
      <w:r w:rsidRPr="007426F2">
        <w:rPr>
          <w:rFonts w:cstheme="minorHAnsi"/>
          <w:b/>
          <w:bCs/>
          <w:sz w:val="28"/>
          <w:szCs w:val="28"/>
        </w:rPr>
        <w:t xml:space="preserve">e </w:t>
      </w:r>
      <w:r w:rsidR="00263408" w:rsidRPr="007426F2">
        <w:rPr>
          <w:rFonts w:cstheme="minorHAnsi"/>
          <w:b/>
          <w:bCs/>
          <w:sz w:val="28"/>
          <w:szCs w:val="28"/>
        </w:rPr>
        <w:t>R</w:t>
      </w:r>
      <w:r w:rsidRPr="007426F2">
        <w:rPr>
          <w:rFonts w:cstheme="minorHAnsi"/>
          <w:b/>
          <w:bCs/>
          <w:sz w:val="28"/>
          <w:szCs w:val="28"/>
        </w:rPr>
        <w:t>equired</w:t>
      </w:r>
    </w:p>
    <w:p w14:paraId="046D9199" w14:textId="40A7A15A" w:rsidR="00355A44" w:rsidRPr="007426F2" w:rsidRDefault="00355A44" w:rsidP="00355A44">
      <w:pPr>
        <w:spacing w:line="276" w:lineRule="auto"/>
        <w:rPr>
          <w:rStyle w:val="Hyperlink"/>
          <w:rFonts w:eastAsia="Times New Roman" w:cstheme="minorHAnsi"/>
          <w:bCs/>
          <w:sz w:val="24"/>
          <w:szCs w:val="24"/>
        </w:rPr>
      </w:pPr>
      <w:r w:rsidRPr="007426F2">
        <w:rPr>
          <w:rFonts w:eastAsia="Times New Roman" w:cstheme="minorHAnsi"/>
          <w:bCs/>
          <w:sz w:val="24"/>
          <w:szCs w:val="24"/>
        </w:rPr>
        <w:t xml:space="preserve">RMTs are reminded that all requirements for practice during the pandemic remain in place, including both RMT and client use of personal protective equipment (PPE) and other infection prevention and control (IPAC) measures. RMTs must continue to follow </w:t>
      </w:r>
      <w:r w:rsidRPr="0071665C">
        <w:rPr>
          <w:rFonts w:eastAsia="Times New Roman" w:cstheme="minorHAnsi"/>
          <w:bCs/>
          <w:sz w:val="24"/>
          <w:szCs w:val="24"/>
        </w:rPr>
        <w:t xml:space="preserve">the </w:t>
      </w:r>
      <w:hyperlink r:id="rId6" w:history="1">
        <w:r w:rsidRPr="0071665C">
          <w:rPr>
            <w:rStyle w:val="Hyperlink"/>
            <w:rFonts w:eastAsia="Times New Roman" w:cstheme="minorHAnsi"/>
            <w:bCs/>
            <w:sz w:val="24"/>
            <w:szCs w:val="24"/>
          </w:rPr>
          <w:t>Ministry of Health’s COVID-19 Operational Requirements for Health Sector Restart</w:t>
        </w:r>
      </w:hyperlink>
      <w:r w:rsidRPr="007426F2">
        <w:rPr>
          <w:rFonts w:eastAsia="Times New Roman" w:cstheme="minorHAnsi"/>
          <w:bCs/>
          <w:sz w:val="24"/>
          <w:szCs w:val="24"/>
        </w:rPr>
        <w:t xml:space="preserve"> and </w:t>
      </w:r>
      <w:hyperlink r:id="rId7" w:history="1">
        <w:hyperlink r:id="rId8" w:history="1">
          <w:r w:rsidRPr="007426F2">
            <w:rPr>
              <w:rStyle w:val="Hyperlink"/>
              <w:rFonts w:eastAsia="Times New Roman" w:cstheme="minorHAnsi"/>
              <w:bCs/>
              <w:sz w:val="24"/>
              <w:szCs w:val="24"/>
            </w:rPr>
            <w:t>CMTO’s COVID-19 Practice Guidance for Massage Therapists</w:t>
          </w:r>
        </w:hyperlink>
      </w:hyperlink>
      <w:r w:rsidRPr="007426F2">
        <w:rPr>
          <w:rFonts w:eastAsia="Times New Roman" w:cstheme="minorHAnsi"/>
          <w:bCs/>
          <w:sz w:val="24"/>
          <w:szCs w:val="24"/>
        </w:rPr>
        <w:t xml:space="preserve">, </w:t>
      </w:r>
      <w:hyperlink r:id="rId9" w:history="1">
        <w:hyperlink r:id="rId10" w:history="1">
          <w:r w:rsidRPr="007426F2">
            <w:rPr>
              <w:rStyle w:val="Hyperlink"/>
              <w:rFonts w:eastAsia="Times New Roman" w:cstheme="minorHAnsi"/>
              <w:bCs/>
              <w:sz w:val="24"/>
              <w:szCs w:val="24"/>
            </w:rPr>
            <w:t>conduct risk assessments</w:t>
          </w:r>
        </w:hyperlink>
      </w:hyperlink>
      <w:r w:rsidRPr="007426F2">
        <w:rPr>
          <w:rFonts w:eastAsia="Times New Roman" w:cstheme="minorHAnsi"/>
          <w:bCs/>
          <w:sz w:val="24"/>
          <w:szCs w:val="24"/>
        </w:rPr>
        <w:t xml:space="preserve"> before every treatment, and practice in line with </w:t>
      </w:r>
      <w:hyperlink r:id="rId11" w:history="1">
        <w:hyperlink r:id="rId12" w:history="1">
          <w:r w:rsidRPr="007426F2">
            <w:rPr>
              <w:rStyle w:val="Hyperlink"/>
              <w:rFonts w:eastAsia="Times New Roman" w:cstheme="minorHAnsi"/>
              <w:bCs/>
              <w:sz w:val="24"/>
              <w:szCs w:val="24"/>
            </w:rPr>
            <w:t>CMTO’s Code of Ethics</w:t>
          </w:r>
        </w:hyperlink>
      </w:hyperlink>
      <w:r w:rsidRPr="007426F2">
        <w:rPr>
          <w:rStyle w:val="Hyperlink"/>
          <w:rFonts w:eastAsia="Times New Roman" w:cstheme="minorHAnsi"/>
          <w:bCs/>
          <w:sz w:val="24"/>
          <w:szCs w:val="24"/>
        </w:rPr>
        <w:t>.</w:t>
      </w:r>
    </w:p>
    <w:p w14:paraId="7B71CF8D" w14:textId="46792906" w:rsidR="00F46B62" w:rsidRPr="007426F2" w:rsidRDefault="00F46B62">
      <w:pPr>
        <w:rPr>
          <w:rFonts w:cstheme="minorHAnsi"/>
          <w:b/>
          <w:bCs/>
          <w:sz w:val="28"/>
          <w:szCs w:val="28"/>
        </w:rPr>
      </w:pPr>
      <w:r w:rsidRPr="007426F2">
        <w:rPr>
          <w:rFonts w:cstheme="minorHAnsi"/>
          <w:b/>
          <w:bCs/>
          <w:sz w:val="28"/>
          <w:szCs w:val="28"/>
        </w:rPr>
        <w:t xml:space="preserve">Vaccine </w:t>
      </w:r>
      <w:r w:rsidR="00263408" w:rsidRPr="007426F2">
        <w:rPr>
          <w:rFonts w:cstheme="minorHAnsi"/>
          <w:b/>
          <w:bCs/>
          <w:sz w:val="28"/>
          <w:szCs w:val="28"/>
        </w:rPr>
        <w:t>C</w:t>
      </w:r>
      <w:r w:rsidRPr="007426F2">
        <w:rPr>
          <w:rFonts w:cstheme="minorHAnsi"/>
          <w:b/>
          <w:bCs/>
          <w:sz w:val="28"/>
          <w:szCs w:val="28"/>
        </w:rPr>
        <w:t>ertificates in Ontario</w:t>
      </w:r>
    </w:p>
    <w:p w14:paraId="572C86BB" w14:textId="139422EE" w:rsidR="00F46B62" w:rsidRPr="007426F2" w:rsidRDefault="00B42881" w:rsidP="00F46B62">
      <w:pPr>
        <w:rPr>
          <w:rFonts w:cstheme="minorHAnsi"/>
          <w:sz w:val="24"/>
          <w:szCs w:val="24"/>
        </w:rPr>
      </w:pPr>
      <w:r w:rsidRPr="007426F2">
        <w:rPr>
          <w:rFonts w:cstheme="minorHAnsi"/>
          <w:sz w:val="24"/>
          <w:szCs w:val="24"/>
        </w:rPr>
        <w:t xml:space="preserve">On </w:t>
      </w:r>
      <w:r w:rsidR="00F46B62" w:rsidRPr="007426F2">
        <w:rPr>
          <w:rFonts w:cstheme="minorHAnsi"/>
          <w:sz w:val="24"/>
          <w:szCs w:val="24"/>
        </w:rPr>
        <w:t xml:space="preserve">September 22, Ontario </w:t>
      </w:r>
      <w:r w:rsidRPr="007426F2">
        <w:rPr>
          <w:rFonts w:cstheme="minorHAnsi"/>
          <w:sz w:val="24"/>
          <w:szCs w:val="24"/>
        </w:rPr>
        <w:t>started requiring</w:t>
      </w:r>
      <w:r w:rsidR="00F46B62" w:rsidRPr="007426F2">
        <w:rPr>
          <w:rFonts w:cstheme="minorHAnsi"/>
          <w:sz w:val="24"/>
          <w:szCs w:val="24"/>
        </w:rPr>
        <w:t xml:space="preserve"> </w:t>
      </w:r>
      <w:hyperlink r:id="rId13" w:history="1">
        <w:r w:rsidR="00F46B62" w:rsidRPr="007426F2">
          <w:rPr>
            <w:rStyle w:val="Hyperlink"/>
            <w:rFonts w:cstheme="minorHAnsi"/>
            <w:sz w:val="24"/>
            <w:szCs w:val="24"/>
          </w:rPr>
          <w:t>proof of vaccination in select settings</w:t>
        </w:r>
      </w:hyperlink>
      <w:r w:rsidR="00F46B62" w:rsidRPr="007426F2">
        <w:rPr>
          <w:rFonts w:cstheme="minorHAnsi"/>
          <w:sz w:val="24"/>
          <w:szCs w:val="24"/>
        </w:rPr>
        <w:t xml:space="preserve">. The Ontario Ministry of Health has </w:t>
      </w:r>
      <w:r w:rsidR="0011086C" w:rsidRPr="007426F2">
        <w:rPr>
          <w:rFonts w:cstheme="minorHAnsi"/>
          <w:sz w:val="24"/>
          <w:szCs w:val="24"/>
        </w:rPr>
        <w:t xml:space="preserve">also </w:t>
      </w:r>
      <w:r w:rsidR="00F46B62" w:rsidRPr="007426F2">
        <w:rPr>
          <w:rFonts w:cstheme="minorHAnsi"/>
          <w:sz w:val="24"/>
          <w:szCs w:val="24"/>
        </w:rPr>
        <w:t xml:space="preserve">released </w:t>
      </w:r>
      <w:hyperlink r:id="rId14" w:history="1">
        <w:r w:rsidR="00F46B62" w:rsidRPr="00A5663A">
          <w:rPr>
            <w:rStyle w:val="Hyperlink"/>
            <w:rFonts w:cstheme="minorHAnsi"/>
            <w:sz w:val="24"/>
            <w:szCs w:val="24"/>
          </w:rPr>
          <w:t xml:space="preserve">Proof of Vaccination Guidance for Businesses and Organizations under the </w:t>
        </w:r>
        <w:r w:rsidR="00F46B62" w:rsidRPr="00A5663A">
          <w:rPr>
            <w:rStyle w:val="Hyperlink"/>
            <w:rFonts w:cstheme="minorHAnsi"/>
            <w:i/>
            <w:iCs/>
            <w:sz w:val="24"/>
            <w:szCs w:val="24"/>
          </w:rPr>
          <w:t>Reopening Ontario Act</w:t>
        </w:r>
      </w:hyperlink>
      <w:r w:rsidR="00F46B62" w:rsidRPr="007426F2">
        <w:rPr>
          <w:rFonts w:cstheme="minorHAnsi"/>
          <w:sz w:val="24"/>
          <w:szCs w:val="24"/>
        </w:rPr>
        <w:t>. CMTO will continue to monitor the rollout of vaccine certificates</w:t>
      </w:r>
      <w:r w:rsidRPr="007426F2">
        <w:rPr>
          <w:rFonts w:cstheme="minorHAnsi"/>
          <w:sz w:val="24"/>
          <w:szCs w:val="24"/>
        </w:rPr>
        <w:t>, including seeking clarification of expectations for RMTs who provide service in these settings.</w:t>
      </w:r>
    </w:p>
    <w:p w14:paraId="259B172C" w14:textId="29E33C1E" w:rsidR="00F46B62" w:rsidRPr="007426F2" w:rsidRDefault="00F46B62" w:rsidP="00F46B62">
      <w:pPr>
        <w:rPr>
          <w:rFonts w:cstheme="minorHAnsi"/>
          <w:b/>
          <w:bCs/>
          <w:sz w:val="28"/>
          <w:szCs w:val="28"/>
        </w:rPr>
      </w:pPr>
      <w:r w:rsidRPr="007426F2">
        <w:rPr>
          <w:rFonts w:cstheme="minorHAnsi"/>
          <w:b/>
          <w:bCs/>
          <w:sz w:val="28"/>
          <w:szCs w:val="28"/>
        </w:rPr>
        <w:t xml:space="preserve">Ministry of Health </w:t>
      </w:r>
      <w:r w:rsidR="0042260E" w:rsidRPr="007426F2">
        <w:rPr>
          <w:rFonts w:cstheme="minorHAnsi"/>
          <w:b/>
          <w:bCs/>
          <w:sz w:val="28"/>
          <w:szCs w:val="28"/>
        </w:rPr>
        <w:t>u</w:t>
      </w:r>
      <w:r w:rsidRPr="007426F2">
        <w:rPr>
          <w:rFonts w:cstheme="minorHAnsi"/>
          <w:b/>
          <w:bCs/>
          <w:sz w:val="28"/>
          <w:szCs w:val="28"/>
        </w:rPr>
        <w:t>pdates Patient Screening Guidance</w:t>
      </w:r>
    </w:p>
    <w:p w14:paraId="6082B8BB" w14:textId="75A9F444" w:rsidR="0090764F" w:rsidRPr="007426F2" w:rsidRDefault="0090764F" w:rsidP="0090764F">
      <w:pPr>
        <w:rPr>
          <w:rFonts w:eastAsia="Times New Roman" w:cstheme="minorHAnsi"/>
          <w:bCs/>
          <w:sz w:val="24"/>
          <w:szCs w:val="24"/>
        </w:rPr>
      </w:pPr>
      <w:r w:rsidRPr="007426F2">
        <w:rPr>
          <w:rFonts w:eastAsia="Times New Roman" w:cstheme="minorHAnsi"/>
          <w:bCs/>
          <w:sz w:val="24"/>
          <w:szCs w:val="24"/>
        </w:rPr>
        <w:t xml:space="preserve">On August 26, 2021, the Ministry of Health released an updated version of the </w:t>
      </w:r>
      <w:hyperlink r:id="rId15" w:history="1">
        <w:r w:rsidRPr="007426F2">
          <w:rPr>
            <w:rStyle w:val="Hyperlink"/>
            <w:rFonts w:eastAsia="Times New Roman" w:cstheme="minorHAnsi"/>
            <w:bCs/>
            <w:sz w:val="24"/>
            <w:szCs w:val="24"/>
          </w:rPr>
          <w:t>COVID-19 Patient Screening Guidance Document (Version 5)</w:t>
        </w:r>
      </w:hyperlink>
      <w:r w:rsidR="0077455F" w:rsidRPr="007426F2">
        <w:rPr>
          <w:rFonts w:eastAsia="Times New Roman" w:cstheme="minorHAnsi"/>
          <w:bCs/>
          <w:sz w:val="24"/>
          <w:szCs w:val="24"/>
        </w:rPr>
        <w:t xml:space="preserve"> that all regulated healthcare professionals, including RMTs, are expected to use during active screening before every treatment.</w:t>
      </w:r>
      <w:r w:rsidR="00B42881" w:rsidRPr="007426F2">
        <w:rPr>
          <w:rFonts w:eastAsia="Times New Roman" w:cstheme="minorHAnsi"/>
          <w:bCs/>
          <w:sz w:val="24"/>
          <w:szCs w:val="24"/>
        </w:rPr>
        <w:t xml:space="preserve"> Learn more about the </w:t>
      </w:r>
      <w:hyperlink r:id="rId16" w:history="1">
        <w:r w:rsidR="00B42881" w:rsidRPr="007426F2">
          <w:rPr>
            <w:rStyle w:val="Hyperlink"/>
            <w:rFonts w:eastAsia="Times New Roman" w:cstheme="minorHAnsi"/>
            <w:bCs/>
            <w:sz w:val="24"/>
            <w:szCs w:val="24"/>
          </w:rPr>
          <w:t>updated Screening Guidance</w:t>
        </w:r>
      </w:hyperlink>
      <w:r w:rsidR="00B42881" w:rsidRPr="007426F2">
        <w:rPr>
          <w:rFonts w:eastAsia="Times New Roman" w:cstheme="minorHAnsi"/>
          <w:bCs/>
          <w:sz w:val="24"/>
          <w:szCs w:val="24"/>
        </w:rPr>
        <w:t>.</w:t>
      </w:r>
    </w:p>
    <w:p w14:paraId="457F6648" w14:textId="50F33C19" w:rsidR="0090764F" w:rsidRPr="007426F2" w:rsidRDefault="0090764F" w:rsidP="0090764F">
      <w:pPr>
        <w:rPr>
          <w:rFonts w:cstheme="minorHAnsi"/>
          <w:sz w:val="24"/>
          <w:szCs w:val="24"/>
        </w:rPr>
      </w:pPr>
      <w:r w:rsidRPr="007426F2">
        <w:rPr>
          <w:rFonts w:eastAsia="Times New Roman" w:cstheme="minorHAnsi"/>
          <w:bCs/>
          <w:sz w:val="24"/>
          <w:szCs w:val="24"/>
        </w:rPr>
        <w:t xml:space="preserve">In addition to updating the list of symptoms, this version requires RMTs to first ask a </w:t>
      </w:r>
      <w:r w:rsidR="0077455F" w:rsidRPr="007426F2">
        <w:rPr>
          <w:rFonts w:eastAsia="Times New Roman" w:cstheme="minorHAnsi"/>
          <w:bCs/>
          <w:sz w:val="24"/>
          <w:szCs w:val="24"/>
        </w:rPr>
        <w:t>B</w:t>
      </w:r>
      <w:r w:rsidRPr="007426F2">
        <w:rPr>
          <w:rFonts w:eastAsia="Times New Roman" w:cstheme="minorHAnsi"/>
          <w:bCs/>
          <w:sz w:val="24"/>
          <w:szCs w:val="24"/>
        </w:rPr>
        <w:t xml:space="preserve">ackground </w:t>
      </w:r>
      <w:r w:rsidR="0077455F" w:rsidRPr="007426F2">
        <w:rPr>
          <w:rFonts w:eastAsia="Times New Roman" w:cstheme="minorHAnsi"/>
          <w:bCs/>
          <w:sz w:val="24"/>
          <w:szCs w:val="24"/>
        </w:rPr>
        <w:t>Q</w:t>
      </w:r>
      <w:r w:rsidRPr="007426F2">
        <w:rPr>
          <w:rFonts w:eastAsia="Times New Roman" w:cstheme="minorHAnsi"/>
          <w:bCs/>
          <w:sz w:val="24"/>
          <w:szCs w:val="24"/>
        </w:rPr>
        <w:t xml:space="preserve">uestion regarding vaccination. </w:t>
      </w:r>
      <w:r w:rsidRPr="007426F2">
        <w:rPr>
          <w:rFonts w:cstheme="minorHAnsi"/>
          <w:sz w:val="24"/>
          <w:szCs w:val="24"/>
        </w:rPr>
        <w:t xml:space="preserve">RMTs can </w:t>
      </w:r>
      <w:r w:rsidR="0077455F" w:rsidRPr="007426F2">
        <w:rPr>
          <w:rFonts w:cstheme="minorHAnsi"/>
          <w:sz w:val="24"/>
          <w:szCs w:val="24"/>
        </w:rPr>
        <w:t>assure</w:t>
      </w:r>
      <w:r w:rsidRPr="007426F2">
        <w:rPr>
          <w:rFonts w:cstheme="minorHAnsi"/>
          <w:sz w:val="24"/>
          <w:szCs w:val="24"/>
        </w:rPr>
        <w:t xml:space="preserve"> clients that their vaccination status alone will not determine the screening outcome (or whether the RMT can proceed), but rather informs which </w:t>
      </w:r>
      <w:r w:rsidR="0077455F" w:rsidRPr="007426F2">
        <w:rPr>
          <w:rFonts w:cstheme="minorHAnsi"/>
          <w:sz w:val="24"/>
          <w:szCs w:val="24"/>
        </w:rPr>
        <w:t>S</w:t>
      </w:r>
      <w:r w:rsidRPr="007426F2">
        <w:rPr>
          <w:rFonts w:cstheme="minorHAnsi"/>
          <w:sz w:val="24"/>
          <w:szCs w:val="24"/>
        </w:rPr>
        <w:t xml:space="preserve">creening </w:t>
      </w:r>
      <w:r w:rsidR="0077455F" w:rsidRPr="007426F2">
        <w:rPr>
          <w:rFonts w:cstheme="minorHAnsi"/>
          <w:sz w:val="24"/>
          <w:szCs w:val="24"/>
        </w:rPr>
        <w:t>Q</w:t>
      </w:r>
      <w:r w:rsidRPr="007426F2">
        <w:rPr>
          <w:rFonts w:cstheme="minorHAnsi"/>
          <w:sz w:val="24"/>
          <w:szCs w:val="24"/>
        </w:rPr>
        <w:t xml:space="preserve">uestions apply. </w:t>
      </w:r>
    </w:p>
    <w:p w14:paraId="122D3F1D" w14:textId="3CCB1681" w:rsidR="00F46B62" w:rsidRPr="007426F2" w:rsidRDefault="0011086C" w:rsidP="00F46B62">
      <w:pPr>
        <w:rPr>
          <w:rFonts w:cstheme="minorHAnsi"/>
          <w:b/>
          <w:bCs/>
          <w:sz w:val="28"/>
          <w:szCs w:val="28"/>
        </w:rPr>
      </w:pPr>
      <w:r w:rsidRPr="007426F2">
        <w:rPr>
          <w:rFonts w:cstheme="minorHAnsi"/>
          <w:b/>
          <w:bCs/>
          <w:sz w:val="28"/>
          <w:szCs w:val="28"/>
        </w:rPr>
        <w:t xml:space="preserve">Chief Medical Office of Health </w:t>
      </w:r>
      <w:r w:rsidR="00263408" w:rsidRPr="007426F2">
        <w:rPr>
          <w:rFonts w:cstheme="minorHAnsi"/>
          <w:b/>
          <w:bCs/>
          <w:sz w:val="28"/>
          <w:szCs w:val="28"/>
        </w:rPr>
        <w:t>R</w:t>
      </w:r>
      <w:r w:rsidRPr="007426F2">
        <w:rPr>
          <w:rFonts w:cstheme="minorHAnsi"/>
          <w:b/>
          <w:bCs/>
          <w:sz w:val="28"/>
          <w:szCs w:val="28"/>
        </w:rPr>
        <w:t xml:space="preserve">equires </w:t>
      </w:r>
      <w:r w:rsidR="00263408" w:rsidRPr="007426F2">
        <w:rPr>
          <w:rFonts w:cstheme="minorHAnsi"/>
          <w:b/>
          <w:bCs/>
          <w:sz w:val="28"/>
          <w:szCs w:val="28"/>
        </w:rPr>
        <w:t>S</w:t>
      </w:r>
      <w:r w:rsidRPr="007426F2">
        <w:rPr>
          <w:rFonts w:cstheme="minorHAnsi"/>
          <w:b/>
          <w:bCs/>
          <w:sz w:val="28"/>
          <w:szCs w:val="28"/>
        </w:rPr>
        <w:t xml:space="preserve">ome </w:t>
      </w:r>
      <w:r w:rsidR="00263408" w:rsidRPr="007426F2">
        <w:rPr>
          <w:rFonts w:cstheme="minorHAnsi"/>
          <w:b/>
          <w:bCs/>
          <w:sz w:val="28"/>
          <w:szCs w:val="28"/>
        </w:rPr>
        <w:t>H</w:t>
      </w:r>
      <w:r w:rsidRPr="007426F2">
        <w:rPr>
          <w:rFonts w:cstheme="minorHAnsi"/>
          <w:b/>
          <w:bCs/>
          <w:sz w:val="28"/>
          <w:szCs w:val="28"/>
        </w:rPr>
        <w:t xml:space="preserve">ealthcare </w:t>
      </w:r>
      <w:r w:rsidR="00263408" w:rsidRPr="007426F2">
        <w:rPr>
          <w:rFonts w:cstheme="minorHAnsi"/>
          <w:b/>
          <w:bCs/>
          <w:sz w:val="28"/>
          <w:szCs w:val="28"/>
        </w:rPr>
        <w:t>S</w:t>
      </w:r>
      <w:r w:rsidRPr="007426F2">
        <w:rPr>
          <w:rFonts w:cstheme="minorHAnsi"/>
          <w:b/>
          <w:bCs/>
          <w:sz w:val="28"/>
          <w:szCs w:val="28"/>
        </w:rPr>
        <w:t xml:space="preserve">ettings to </w:t>
      </w:r>
      <w:r w:rsidR="00263408" w:rsidRPr="007426F2">
        <w:rPr>
          <w:rFonts w:cstheme="minorHAnsi"/>
          <w:b/>
          <w:bCs/>
          <w:sz w:val="28"/>
          <w:szCs w:val="28"/>
        </w:rPr>
        <w:t>H</w:t>
      </w:r>
      <w:r w:rsidRPr="007426F2">
        <w:rPr>
          <w:rFonts w:cstheme="minorHAnsi"/>
          <w:b/>
          <w:bCs/>
          <w:sz w:val="28"/>
          <w:szCs w:val="28"/>
        </w:rPr>
        <w:t xml:space="preserve">ave </w:t>
      </w:r>
      <w:r w:rsidR="00263408" w:rsidRPr="007426F2">
        <w:rPr>
          <w:rFonts w:cstheme="minorHAnsi"/>
          <w:b/>
          <w:bCs/>
          <w:sz w:val="28"/>
          <w:szCs w:val="28"/>
        </w:rPr>
        <w:t>V</w:t>
      </w:r>
      <w:r w:rsidRPr="007426F2">
        <w:rPr>
          <w:rFonts w:cstheme="minorHAnsi"/>
          <w:b/>
          <w:bCs/>
          <w:sz w:val="28"/>
          <w:szCs w:val="28"/>
        </w:rPr>
        <w:t xml:space="preserve">accination </w:t>
      </w:r>
      <w:r w:rsidR="00263408" w:rsidRPr="007426F2">
        <w:rPr>
          <w:rFonts w:cstheme="minorHAnsi"/>
          <w:b/>
          <w:bCs/>
          <w:sz w:val="28"/>
          <w:szCs w:val="28"/>
        </w:rPr>
        <w:t>P</w:t>
      </w:r>
      <w:r w:rsidRPr="007426F2">
        <w:rPr>
          <w:rFonts w:cstheme="minorHAnsi"/>
          <w:b/>
          <w:bCs/>
          <w:sz w:val="28"/>
          <w:szCs w:val="28"/>
        </w:rPr>
        <w:t>olicies</w:t>
      </w:r>
    </w:p>
    <w:p w14:paraId="2CB58362" w14:textId="77777777" w:rsidR="009905F6" w:rsidRDefault="0011086C" w:rsidP="00F46B62">
      <w:pPr>
        <w:rPr>
          <w:rFonts w:cstheme="minorHAnsi"/>
          <w:sz w:val="24"/>
          <w:szCs w:val="24"/>
          <w:shd w:val="clear" w:color="auto" w:fill="FFFFFF"/>
        </w:rPr>
      </w:pPr>
      <w:r w:rsidRPr="007426F2">
        <w:rPr>
          <w:rFonts w:cstheme="minorHAnsi"/>
          <w:sz w:val="24"/>
          <w:szCs w:val="24"/>
          <w:shd w:val="clear" w:color="auto" w:fill="FFFFFF"/>
        </w:rPr>
        <w:t>On August 17, Ontario’s Chief Medical Officer of Health issued </w:t>
      </w:r>
      <w:hyperlink r:id="rId17" w:tgtFrame="_blank" w:history="1">
        <w:r w:rsidRPr="007426F2">
          <w:rPr>
            <w:rStyle w:val="Hyperlink"/>
            <w:rFonts w:cstheme="minorHAnsi"/>
            <w:color w:val="auto"/>
            <w:sz w:val="24"/>
            <w:szCs w:val="24"/>
            <w:shd w:val="clear" w:color="auto" w:fill="FFFFFF"/>
          </w:rPr>
          <w:t>Directive #6</w:t>
        </w:r>
      </w:hyperlink>
      <w:r w:rsidRPr="007426F2">
        <w:rPr>
          <w:rFonts w:cstheme="minorHAnsi"/>
          <w:sz w:val="24"/>
          <w:szCs w:val="24"/>
          <w:shd w:val="clear" w:color="auto" w:fill="FFFFFF"/>
        </w:rPr>
        <w:t xml:space="preserve">, which mandates employers in some high-risk healthcare settings to have a vaccination policy. RMTs can find </w:t>
      </w:r>
    </w:p>
    <w:p w14:paraId="62259270" w14:textId="77777777" w:rsidR="009905F6" w:rsidRDefault="009905F6" w:rsidP="00F46B62">
      <w:pPr>
        <w:rPr>
          <w:rFonts w:cstheme="minorHAnsi"/>
          <w:sz w:val="24"/>
          <w:szCs w:val="24"/>
          <w:shd w:val="clear" w:color="auto" w:fill="FFFFFF"/>
        </w:rPr>
      </w:pPr>
    </w:p>
    <w:p w14:paraId="11414536" w14:textId="79E5C4C5" w:rsidR="00A81C5F" w:rsidRPr="007426F2" w:rsidRDefault="0011086C" w:rsidP="00F46B62">
      <w:pPr>
        <w:rPr>
          <w:rFonts w:cstheme="minorHAnsi"/>
          <w:sz w:val="24"/>
          <w:szCs w:val="24"/>
          <w:shd w:val="clear" w:color="auto" w:fill="FFFFFF"/>
        </w:rPr>
      </w:pPr>
      <w:r w:rsidRPr="007426F2">
        <w:rPr>
          <w:rFonts w:cstheme="minorHAnsi"/>
          <w:sz w:val="24"/>
          <w:szCs w:val="24"/>
          <w:shd w:val="clear" w:color="auto" w:fill="FFFFFF"/>
        </w:rPr>
        <w:t>more information, including specifics on what is required in the policies and who it may apply to, in the </w:t>
      </w:r>
      <w:hyperlink r:id="rId18" w:tgtFrame="_blank" w:history="1">
        <w:r w:rsidRPr="007426F2">
          <w:rPr>
            <w:rStyle w:val="Hyperlink"/>
            <w:rFonts w:cstheme="minorHAnsi"/>
            <w:color w:val="0067B1"/>
            <w:sz w:val="24"/>
            <w:szCs w:val="24"/>
            <w:shd w:val="clear" w:color="auto" w:fill="FFFFFF"/>
          </w:rPr>
          <w:t>Resource Guide to Directive #6</w:t>
        </w:r>
      </w:hyperlink>
      <w:r w:rsidRPr="007426F2">
        <w:rPr>
          <w:rFonts w:cstheme="minorHAnsi"/>
          <w:color w:val="333333"/>
          <w:sz w:val="24"/>
          <w:szCs w:val="24"/>
          <w:shd w:val="clear" w:color="auto" w:fill="FFFFFF"/>
        </w:rPr>
        <w:t xml:space="preserve">. </w:t>
      </w:r>
      <w:r w:rsidR="00411428" w:rsidRPr="007426F2">
        <w:rPr>
          <w:rFonts w:cstheme="minorHAnsi"/>
          <w:sz w:val="24"/>
          <w:szCs w:val="24"/>
          <w:shd w:val="clear" w:color="auto" w:fill="FFFFFF"/>
        </w:rPr>
        <w:t xml:space="preserve">RMTs and employers can also consult with their local </w:t>
      </w:r>
      <w:r w:rsidR="00B42881" w:rsidRPr="007426F2">
        <w:rPr>
          <w:rFonts w:cstheme="minorHAnsi"/>
          <w:sz w:val="24"/>
          <w:szCs w:val="24"/>
          <w:shd w:val="clear" w:color="auto" w:fill="FFFFFF"/>
        </w:rPr>
        <w:t>p</w:t>
      </w:r>
      <w:r w:rsidR="00411428" w:rsidRPr="007426F2">
        <w:rPr>
          <w:rFonts w:cstheme="minorHAnsi"/>
          <w:sz w:val="24"/>
          <w:szCs w:val="24"/>
          <w:shd w:val="clear" w:color="auto" w:fill="FFFFFF"/>
        </w:rPr>
        <w:t xml:space="preserve">ublic </w:t>
      </w:r>
      <w:r w:rsidR="00B42881" w:rsidRPr="007426F2">
        <w:rPr>
          <w:rFonts w:cstheme="minorHAnsi"/>
          <w:sz w:val="24"/>
          <w:szCs w:val="24"/>
          <w:shd w:val="clear" w:color="auto" w:fill="FFFFFF"/>
        </w:rPr>
        <w:t>h</w:t>
      </w:r>
      <w:r w:rsidR="00411428" w:rsidRPr="007426F2">
        <w:rPr>
          <w:rFonts w:cstheme="minorHAnsi"/>
          <w:sz w:val="24"/>
          <w:szCs w:val="24"/>
          <w:shd w:val="clear" w:color="auto" w:fill="FFFFFF"/>
        </w:rPr>
        <w:t xml:space="preserve">ealth </w:t>
      </w:r>
      <w:r w:rsidR="00B42881" w:rsidRPr="007426F2">
        <w:rPr>
          <w:rFonts w:cstheme="minorHAnsi"/>
          <w:sz w:val="24"/>
          <w:szCs w:val="24"/>
          <w:shd w:val="clear" w:color="auto" w:fill="FFFFFF"/>
        </w:rPr>
        <w:t>u</w:t>
      </w:r>
      <w:r w:rsidR="00411428" w:rsidRPr="007426F2">
        <w:rPr>
          <w:rFonts w:cstheme="minorHAnsi"/>
          <w:sz w:val="24"/>
          <w:szCs w:val="24"/>
          <w:shd w:val="clear" w:color="auto" w:fill="FFFFFF"/>
        </w:rPr>
        <w:t xml:space="preserve">nit for additional guidance about employment related vaccination policies. </w:t>
      </w:r>
      <w:r w:rsidRPr="007426F2">
        <w:rPr>
          <w:rFonts w:cstheme="minorHAnsi"/>
          <w:sz w:val="24"/>
          <w:szCs w:val="24"/>
          <w:shd w:val="clear" w:color="auto" w:fill="FFFFFF"/>
        </w:rPr>
        <w:t>RMTs who work with/for organizations</w:t>
      </w:r>
      <w:r w:rsidR="00263408" w:rsidRPr="007426F2">
        <w:rPr>
          <w:rFonts w:cstheme="minorHAnsi"/>
          <w:sz w:val="24"/>
          <w:szCs w:val="24"/>
          <w:shd w:val="clear" w:color="auto" w:fill="FFFFFF"/>
        </w:rPr>
        <w:t xml:space="preserve"> where</w:t>
      </w:r>
      <w:r w:rsidRPr="007426F2">
        <w:rPr>
          <w:rFonts w:cstheme="minorHAnsi"/>
          <w:sz w:val="24"/>
          <w:szCs w:val="24"/>
          <w:shd w:val="clear" w:color="auto" w:fill="FFFFFF"/>
        </w:rPr>
        <w:t xml:space="preserve"> Directive </w:t>
      </w:r>
      <w:r w:rsidR="0071665C">
        <w:rPr>
          <w:rFonts w:cstheme="minorHAnsi"/>
          <w:sz w:val="24"/>
          <w:szCs w:val="24"/>
          <w:shd w:val="clear" w:color="auto" w:fill="FFFFFF"/>
        </w:rPr>
        <w:t>#</w:t>
      </w:r>
      <w:r w:rsidRPr="007426F2">
        <w:rPr>
          <w:rFonts w:cstheme="minorHAnsi"/>
          <w:sz w:val="24"/>
          <w:szCs w:val="24"/>
          <w:shd w:val="clear" w:color="auto" w:fill="FFFFFF"/>
        </w:rPr>
        <w:t>6 applies</w:t>
      </w:r>
      <w:r w:rsidR="00263408" w:rsidRPr="007426F2">
        <w:rPr>
          <w:rFonts w:cstheme="minorHAnsi"/>
          <w:sz w:val="24"/>
          <w:szCs w:val="24"/>
          <w:shd w:val="clear" w:color="auto" w:fill="FFFFFF"/>
        </w:rPr>
        <w:t xml:space="preserve">, </w:t>
      </w:r>
      <w:r w:rsidRPr="007426F2">
        <w:rPr>
          <w:rFonts w:cstheme="minorHAnsi"/>
          <w:sz w:val="24"/>
          <w:szCs w:val="24"/>
          <w:shd w:val="clear" w:color="auto" w:fill="FFFFFF"/>
        </w:rPr>
        <w:t>are encouraged to speak with administrators of the organization directly about these changes.</w:t>
      </w:r>
    </w:p>
    <w:p w14:paraId="205C9284" w14:textId="55AA8DFE" w:rsidR="00B01327" w:rsidRPr="007426F2" w:rsidRDefault="00B01327" w:rsidP="00F46B62">
      <w:pPr>
        <w:rPr>
          <w:rFonts w:cstheme="minorHAnsi"/>
          <w:color w:val="333333"/>
          <w:sz w:val="24"/>
          <w:szCs w:val="24"/>
          <w:shd w:val="clear" w:color="auto" w:fill="FFFFFF"/>
        </w:rPr>
      </w:pPr>
      <w:r w:rsidRPr="007426F2">
        <w:rPr>
          <w:rFonts w:cstheme="minorHAnsi"/>
          <w:sz w:val="24"/>
          <w:szCs w:val="24"/>
          <w:shd w:val="clear" w:color="auto" w:fill="FFFFFF"/>
        </w:rPr>
        <w:t>For the latest information on COVID-19 requirements in place in Ontario, view the Government’s </w:t>
      </w:r>
      <w:hyperlink r:id="rId19" w:tgtFrame="_blank" w:history="1">
        <w:r w:rsidRPr="007426F2">
          <w:rPr>
            <w:rStyle w:val="Hyperlink"/>
            <w:rFonts w:cstheme="minorHAnsi"/>
            <w:color w:val="0067B1"/>
            <w:sz w:val="24"/>
            <w:szCs w:val="24"/>
            <w:shd w:val="clear" w:color="auto" w:fill="FFFFFF"/>
          </w:rPr>
          <w:t>public health measures and advice</w:t>
        </w:r>
      </w:hyperlink>
      <w:r w:rsidRPr="007426F2">
        <w:rPr>
          <w:rFonts w:cstheme="minorHAnsi"/>
          <w:color w:val="333333"/>
          <w:sz w:val="24"/>
          <w:szCs w:val="24"/>
          <w:shd w:val="clear" w:color="auto" w:fill="FFFFFF"/>
        </w:rPr>
        <w:t>.</w:t>
      </w:r>
    </w:p>
    <w:p w14:paraId="5A80D9AB" w14:textId="77777777" w:rsidR="007048DE" w:rsidRPr="007426F2" w:rsidRDefault="007048DE" w:rsidP="00F46B62">
      <w:pPr>
        <w:rPr>
          <w:rFonts w:cstheme="minorHAnsi"/>
          <w:b/>
          <w:bCs/>
          <w:sz w:val="24"/>
          <w:szCs w:val="24"/>
        </w:rPr>
      </w:pPr>
    </w:p>
    <w:sectPr w:rsidR="007048DE" w:rsidRPr="007426F2">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80EE" w14:textId="77777777" w:rsidR="009905F6" w:rsidRDefault="009905F6" w:rsidP="009905F6">
      <w:pPr>
        <w:spacing w:after="0" w:line="240" w:lineRule="auto"/>
      </w:pPr>
      <w:r>
        <w:separator/>
      </w:r>
    </w:p>
  </w:endnote>
  <w:endnote w:type="continuationSeparator" w:id="0">
    <w:p w14:paraId="574DDC04" w14:textId="77777777" w:rsidR="009905F6" w:rsidRDefault="009905F6" w:rsidP="0099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756188"/>
      <w:docPartObj>
        <w:docPartGallery w:val="Page Numbers (Bottom of Page)"/>
        <w:docPartUnique/>
      </w:docPartObj>
    </w:sdtPr>
    <w:sdtEndPr>
      <w:rPr>
        <w:noProof/>
      </w:rPr>
    </w:sdtEndPr>
    <w:sdtContent>
      <w:p w14:paraId="200FF5DF" w14:textId="14B99932" w:rsidR="009905F6" w:rsidRDefault="00990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18D56" w14:textId="74D04E13" w:rsidR="009905F6" w:rsidRDefault="009905F6">
    <w:pPr>
      <w:pStyle w:val="Footer"/>
    </w:pPr>
    <w: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A432" w14:textId="77777777" w:rsidR="009905F6" w:rsidRDefault="009905F6" w:rsidP="009905F6">
      <w:pPr>
        <w:spacing w:after="0" w:line="240" w:lineRule="auto"/>
      </w:pPr>
      <w:r>
        <w:separator/>
      </w:r>
    </w:p>
  </w:footnote>
  <w:footnote w:type="continuationSeparator" w:id="0">
    <w:p w14:paraId="2D7590B1" w14:textId="77777777" w:rsidR="009905F6" w:rsidRDefault="009905F6" w:rsidP="0099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CDB3" w14:textId="43239CAB" w:rsidR="009905F6" w:rsidRDefault="009905F6">
    <w:pPr>
      <w:pStyle w:val="Header"/>
    </w:pPr>
    <w:r>
      <w:rPr>
        <w:noProof/>
      </w:rPr>
      <w:drawing>
        <wp:inline distT="0" distB="0" distL="0" distR="0" wp14:anchorId="13FE13FD" wp14:editId="671C02CE">
          <wp:extent cx="1578627" cy="834887"/>
          <wp:effectExtent l="0" t="0" r="254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98" cy="839949"/>
                  </a:xfrm>
                  <a:prstGeom prst="rect">
                    <a:avLst/>
                  </a:prstGeom>
                  <a:noFill/>
                  <a:ln>
                    <a:noFill/>
                  </a:ln>
                </pic:spPr>
              </pic:pic>
            </a:graphicData>
          </a:graphic>
        </wp:inline>
      </w:drawing>
    </w:r>
  </w:p>
  <w:p w14:paraId="057DE739" w14:textId="77777777" w:rsidR="009905F6" w:rsidRDefault="00990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ztjQ2MDA2MjS3MDFQ0lEKTi0uzszPAykwrgUARWNEsSwAAAA="/>
  </w:docVars>
  <w:rsids>
    <w:rsidRoot w:val="00F46B62"/>
    <w:rsid w:val="0009377E"/>
    <w:rsid w:val="0011086C"/>
    <w:rsid w:val="00114352"/>
    <w:rsid w:val="0013025D"/>
    <w:rsid w:val="00263408"/>
    <w:rsid w:val="00355A44"/>
    <w:rsid w:val="00411428"/>
    <w:rsid w:val="0042260E"/>
    <w:rsid w:val="0044105F"/>
    <w:rsid w:val="00514863"/>
    <w:rsid w:val="005F01BA"/>
    <w:rsid w:val="00620219"/>
    <w:rsid w:val="00684FD3"/>
    <w:rsid w:val="006C4404"/>
    <w:rsid w:val="007048DE"/>
    <w:rsid w:val="0071665C"/>
    <w:rsid w:val="007426F2"/>
    <w:rsid w:val="0077455F"/>
    <w:rsid w:val="0090764F"/>
    <w:rsid w:val="009905F6"/>
    <w:rsid w:val="009A7924"/>
    <w:rsid w:val="00A5663A"/>
    <w:rsid w:val="00A81C5F"/>
    <w:rsid w:val="00B01327"/>
    <w:rsid w:val="00B42881"/>
    <w:rsid w:val="00BA0F36"/>
    <w:rsid w:val="00C11151"/>
    <w:rsid w:val="00C770C3"/>
    <w:rsid w:val="00F46B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731D44"/>
  <w15:chartTrackingRefBased/>
  <w15:docId w15:val="{3791E8A6-6843-456C-B2CA-41C491D7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B62"/>
    <w:rPr>
      <w:color w:val="0563C1" w:themeColor="hyperlink"/>
      <w:u w:val="single"/>
    </w:rPr>
  </w:style>
  <w:style w:type="character" w:styleId="UnresolvedMention">
    <w:name w:val="Unresolved Mention"/>
    <w:basedOn w:val="DefaultParagraphFont"/>
    <w:uiPriority w:val="99"/>
    <w:semiHidden/>
    <w:unhideWhenUsed/>
    <w:rsid w:val="00F46B62"/>
    <w:rPr>
      <w:color w:val="605E5C"/>
      <w:shd w:val="clear" w:color="auto" w:fill="E1DFDD"/>
    </w:rPr>
  </w:style>
  <w:style w:type="character" w:styleId="CommentReference">
    <w:name w:val="annotation reference"/>
    <w:basedOn w:val="DefaultParagraphFont"/>
    <w:uiPriority w:val="99"/>
    <w:semiHidden/>
    <w:unhideWhenUsed/>
    <w:rsid w:val="00F46B62"/>
    <w:rPr>
      <w:sz w:val="16"/>
      <w:szCs w:val="16"/>
    </w:rPr>
  </w:style>
  <w:style w:type="paragraph" w:styleId="CommentText">
    <w:name w:val="annotation text"/>
    <w:basedOn w:val="Normal"/>
    <w:link w:val="CommentTextChar"/>
    <w:uiPriority w:val="99"/>
    <w:unhideWhenUsed/>
    <w:rsid w:val="00F46B62"/>
    <w:pPr>
      <w:spacing w:line="240" w:lineRule="auto"/>
    </w:pPr>
    <w:rPr>
      <w:sz w:val="20"/>
      <w:szCs w:val="20"/>
    </w:rPr>
  </w:style>
  <w:style w:type="character" w:customStyle="1" w:styleId="CommentTextChar">
    <w:name w:val="Comment Text Char"/>
    <w:basedOn w:val="DefaultParagraphFont"/>
    <w:link w:val="CommentText"/>
    <w:uiPriority w:val="99"/>
    <w:rsid w:val="00F46B62"/>
    <w:rPr>
      <w:sz w:val="20"/>
      <w:szCs w:val="20"/>
    </w:rPr>
  </w:style>
  <w:style w:type="paragraph" w:styleId="CommentSubject">
    <w:name w:val="annotation subject"/>
    <w:basedOn w:val="CommentText"/>
    <w:next w:val="CommentText"/>
    <w:link w:val="CommentSubjectChar"/>
    <w:uiPriority w:val="99"/>
    <w:semiHidden/>
    <w:unhideWhenUsed/>
    <w:rsid w:val="00F46B62"/>
    <w:rPr>
      <w:b/>
      <w:bCs/>
    </w:rPr>
  </w:style>
  <w:style w:type="character" w:customStyle="1" w:styleId="CommentSubjectChar">
    <w:name w:val="Comment Subject Char"/>
    <w:basedOn w:val="CommentTextChar"/>
    <w:link w:val="CommentSubject"/>
    <w:uiPriority w:val="99"/>
    <w:semiHidden/>
    <w:rsid w:val="00F46B62"/>
    <w:rPr>
      <w:b/>
      <w:bCs/>
      <w:sz w:val="20"/>
      <w:szCs w:val="20"/>
    </w:rPr>
  </w:style>
  <w:style w:type="character" w:styleId="FollowedHyperlink">
    <w:name w:val="FollowedHyperlink"/>
    <w:basedOn w:val="DefaultParagraphFont"/>
    <w:uiPriority w:val="99"/>
    <w:semiHidden/>
    <w:unhideWhenUsed/>
    <w:rsid w:val="0011086C"/>
    <w:rPr>
      <w:color w:val="954F72" w:themeColor="followedHyperlink"/>
      <w:u w:val="single"/>
    </w:rPr>
  </w:style>
  <w:style w:type="paragraph" w:styleId="Header">
    <w:name w:val="header"/>
    <w:basedOn w:val="Normal"/>
    <w:link w:val="HeaderChar"/>
    <w:uiPriority w:val="99"/>
    <w:unhideWhenUsed/>
    <w:rsid w:val="0099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F6"/>
  </w:style>
  <w:style w:type="paragraph" w:styleId="Footer">
    <w:name w:val="footer"/>
    <w:basedOn w:val="Normal"/>
    <w:link w:val="FooterChar"/>
    <w:uiPriority w:val="99"/>
    <w:unhideWhenUsed/>
    <w:rsid w:val="0099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o.com/assets/COVID-19-Pandemic-Practice-Guidance-for-Massage-Therapists.pdf" TargetMode="External"/><Relationship Id="rId13" Type="http://schemas.openxmlformats.org/officeDocument/2006/relationships/hyperlink" Target="https://news.ontario.ca/en/release/1000779/ontario-to-require-proof-of-vaccination-in-select-settings" TargetMode="External"/><Relationship Id="rId18" Type="http://schemas.openxmlformats.org/officeDocument/2006/relationships/hyperlink" Target="https://www.health.gov.on.ca/en/pro/programs/publichealth/coronavirus/docs/directives/directive_6_policy_resource.pdf"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cmto.com/assets/COVID-19-Pandemic-Practice-Guidance-for-Massage-Therapists.pdf" TargetMode="External"/><Relationship Id="rId12" Type="http://schemas.openxmlformats.org/officeDocument/2006/relationships/hyperlink" Target="https://www.cmto.com/about-the-profession/code-of-ethics/" TargetMode="External"/><Relationship Id="rId17" Type="http://schemas.openxmlformats.org/officeDocument/2006/relationships/hyperlink" Target="https://www.health.gov.on.ca/en/pro/programs/publichealth/coronavirus/docs/directives/vaccination_policy_in_health_settings.pdf" TargetMode="External"/><Relationship Id="rId2" Type="http://schemas.openxmlformats.org/officeDocument/2006/relationships/settings" Target="settings.xml"/><Relationship Id="rId16" Type="http://schemas.openxmlformats.org/officeDocument/2006/relationships/hyperlink" Target="https://www.cmto.com/whats-new/ministry-of-health-updates-patient-screening-guidanc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health.gov.on.ca/en/pro/programs/publichealth/coronavirus/docs/operational_requirements_health_sector.pdf" TargetMode="External"/><Relationship Id="rId11" Type="http://schemas.openxmlformats.org/officeDocument/2006/relationships/hyperlink" Target="https://www.cmto.com/about-the-profession/code-of-ethics/" TargetMode="External"/><Relationship Id="rId5" Type="http://schemas.openxmlformats.org/officeDocument/2006/relationships/endnotes" Target="endnotes.xml"/><Relationship Id="rId15" Type="http://schemas.openxmlformats.org/officeDocument/2006/relationships/hyperlink" Target="https://www.health.gov.on.ca/en/pro/programs/publichealth/coronavirus/docs/2019_patient_screening_guidance.pdf" TargetMode="External"/><Relationship Id="rId23" Type="http://schemas.openxmlformats.org/officeDocument/2006/relationships/theme" Target="theme/theme1.xml"/><Relationship Id="rId10" Type="http://schemas.openxmlformats.org/officeDocument/2006/relationships/hyperlink" Target="https://www.cmto.com/assets/Assessing-Risk-During-the-COVID-Pandemic.pdf" TargetMode="External"/><Relationship Id="rId19" Type="http://schemas.openxmlformats.org/officeDocument/2006/relationships/hyperlink" Target="https://covid-19.ontario.ca/public-health-measures" TargetMode="External"/><Relationship Id="rId4" Type="http://schemas.openxmlformats.org/officeDocument/2006/relationships/footnotes" Target="footnotes.xml"/><Relationship Id="rId9" Type="http://schemas.openxmlformats.org/officeDocument/2006/relationships/hyperlink" Target="https://www.cmto.com/assets/Assessing-Risk-During-the-COVID-Pandemic.pdf" TargetMode="External"/><Relationship Id="rId14" Type="http://schemas.openxmlformats.org/officeDocument/2006/relationships/hyperlink" Target="https://www.health.gov.on.ca/en/pro/programs/publichealth/coronavirus/docs/guidance_proof_of_vaccination_for_businesses_and_organization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702</Words>
  <Characters>3540</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 Maister</dc:creator>
  <cp:keywords/>
  <dc:description/>
  <cp:lastModifiedBy>Samah Khan</cp:lastModifiedBy>
  <cp:revision>12</cp:revision>
  <dcterms:created xsi:type="dcterms:W3CDTF">2021-09-20T19:29:00Z</dcterms:created>
  <dcterms:modified xsi:type="dcterms:W3CDTF">2021-10-05T15:48:00Z</dcterms:modified>
</cp:coreProperties>
</file>